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CC7A" w14:textId="77777777" w:rsidR="00E042B4" w:rsidRPr="00701B58" w:rsidRDefault="00701B58" w:rsidP="00701B58">
      <w:pPr>
        <w:pStyle w:val="Bezriadkovania"/>
        <w:rPr>
          <w:sz w:val="28"/>
          <w:szCs w:val="28"/>
        </w:rPr>
      </w:pPr>
      <w:r w:rsidRPr="00701B5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Pr="00701B58">
        <w:rPr>
          <w:sz w:val="28"/>
          <w:szCs w:val="28"/>
        </w:rPr>
        <w:t xml:space="preserve"> Z</w:t>
      </w:r>
      <w:r>
        <w:rPr>
          <w:sz w:val="28"/>
          <w:szCs w:val="28"/>
        </w:rPr>
        <w:t> </w:t>
      </w:r>
      <w:r w:rsidRPr="00701B58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Pr="00701B58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I</w:t>
      </w:r>
      <w:r>
        <w:rPr>
          <w:sz w:val="28"/>
          <w:szCs w:val="28"/>
        </w:rPr>
        <w:t> </w:t>
      </w:r>
      <w:r w:rsidRPr="00701B58">
        <w:rPr>
          <w:sz w:val="28"/>
          <w:szCs w:val="28"/>
        </w:rPr>
        <w:t>E</w:t>
      </w:r>
      <w:r>
        <w:rPr>
          <w:sz w:val="28"/>
          <w:szCs w:val="28"/>
        </w:rPr>
        <w:t xml:space="preserve">  </w:t>
      </w:r>
      <w:r w:rsidRPr="00701B58">
        <w:rPr>
          <w:sz w:val="28"/>
          <w:szCs w:val="28"/>
        </w:rPr>
        <w:t xml:space="preserve"> Z</w:t>
      </w:r>
      <w:r>
        <w:rPr>
          <w:sz w:val="28"/>
          <w:szCs w:val="28"/>
        </w:rPr>
        <w:t> </w:t>
      </w:r>
      <w:r w:rsidRPr="00701B58">
        <w:rPr>
          <w:sz w:val="28"/>
          <w:szCs w:val="28"/>
        </w:rPr>
        <w:t>Á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701B58">
        <w:rPr>
          <w:sz w:val="28"/>
          <w:szCs w:val="28"/>
        </w:rPr>
        <w:t xml:space="preserve">U </w:t>
      </w:r>
    </w:p>
    <w:p w14:paraId="69C622F6" w14:textId="77777777" w:rsidR="00701B58" w:rsidRDefault="00701B58" w:rsidP="00701B58">
      <w:pPr>
        <w:tabs>
          <w:tab w:val="left" w:pos="2835"/>
        </w:tabs>
        <w:ind w:left="2977" w:hanging="29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predaja časti nehnuteľného majetku vo vlastníctve obce     z dôvodov hodných osobitného zreteľa </w:t>
      </w:r>
    </w:p>
    <w:p w14:paraId="71382283" w14:textId="77777777" w:rsidR="00701B58" w:rsidRDefault="00701B58" w:rsidP="00701B58">
      <w:pPr>
        <w:tabs>
          <w:tab w:val="left" w:pos="2835"/>
        </w:tabs>
        <w:ind w:left="2977" w:hanging="2977"/>
        <w:rPr>
          <w:sz w:val="24"/>
          <w:szCs w:val="24"/>
        </w:rPr>
      </w:pPr>
    </w:p>
    <w:p w14:paraId="1190F20E" w14:textId="77777777" w:rsidR="00701B58" w:rsidRPr="00701B58" w:rsidRDefault="00701B58" w:rsidP="00701B58">
      <w:pPr>
        <w:pStyle w:val="Normlnywebov"/>
        <w:shd w:val="clear" w:color="auto" w:fill="FFFFFF"/>
        <w:spacing w:before="0" w:beforeAutospacing="0" w:after="360" w:afterAutospacing="0" w:line="360" w:lineRule="atLeas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B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Ochodnica v súlade s § 9a) ods. </w:t>
      </w:r>
      <w:r w:rsidR="008F73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701B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písm. </w:t>
      </w:r>
      <w:r w:rsidR="008F73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701B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zákona </w:t>
      </w:r>
      <w:r w:rsidR="008F73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SNR </w:t>
      </w:r>
      <w:r w:rsidRPr="00701B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č. 138/1991 Zb. o majetku obcí v znení neskorších predpisov </w:t>
      </w:r>
    </w:p>
    <w:p w14:paraId="00A2BD4F" w14:textId="77777777" w:rsidR="00701B58" w:rsidRPr="008F730E" w:rsidRDefault="00701B58" w:rsidP="00701B58">
      <w:pPr>
        <w:pStyle w:val="Normlnywebov"/>
        <w:shd w:val="clear" w:color="auto" w:fill="FFFFFF"/>
        <w:spacing w:before="0" w:beforeAutospacing="0" w:after="360" w:afterAutospacing="0" w:line="360" w:lineRule="atLeast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B5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Zverejňuje zámer predaja časti nehnuteľného majetku vo vlastníctve obce z dôvodu hodných osobitného zreteľa </w:t>
      </w:r>
    </w:p>
    <w:p w14:paraId="7E453857" w14:textId="77777777" w:rsidR="00701B58" w:rsidRPr="00701B58" w:rsidRDefault="00701B58" w:rsidP="00701B58">
      <w:pPr>
        <w:pStyle w:val="Bezriadkovania"/>
        <w:rPr>
          <w:b/>
          <w:sz w:val="24"/>
          <w:szCs w:val="24"/>
        </w:rPr>
      </w:pPr>
      <w:r w:rsidRPr="00701B58">
        <w:rPr>
          <w:b/>
          <w:sz w:val="24"/>
          <w:szCs w:val="24"/>
        </w:rPr>
        <w:t xml:space="preserve">Predmet predaja: </w:t>
      </w:r>
    </w:p>
    <w:p w14:paraId="408F6E19" w14:textId="3E74846B" w:rsidR="00701B58" w:rsidRDefault="005314D8" w:rsidP="005314D8">
      <w:pPr>
        <w:pStyle w:val="Bezriadkovania"/>
        <w:rPr>
          <w:rFonts w:cs="Times New Roman"/>
          <w:sz w:val="24"/>
          <w:szCs w:val="24"/>
        </w:rPr>
      </w:pPr>
      <w:r w:rsidRPr="005314D8">
        <w:rPr>
          <w:sz w:val="24"/>
          <w:szCs w:val="24"/>
        </w:rPr>
        <w:t>P</w:t>
      </w:r>
      <w:r w:rsidR="00701B58" w:rsidRPr="005314D8">
        <w:rPr>
          <w:sz w:val="24"/>
          <w:szCs w:val="24"/>
        </w:rPr>
        <w:t>ozemok</w:t>
      </w:r>
      <w:r w:rsidRPr="005314D8">
        <w:rPr>
          <w:sz w:val="24"/>
          <w:szCs w:val="24"/>
        </w:rPr>
        <w:t xml:space="preserve"> </w:t>
      </w:r>
      <w:r w:rsidR="0003733E">
        <w:rPr>
          <w:rFonts w:cs="Times New Roman"/>
          <w:sz w:val="24"/>
          <w:szCs w:val="24"/>
        </w:rPr>
        <w:t xml:space="preserve">EKN </w:t>
      </w:r>
      <w:r w:rsidRPr="005314D8">
        <w:rPr>
          <w:rFonts w:cs="Times New Roman"/>
          <w:sz w:val="24"/>
          <w:szCs w:val="24"/>
        </w:rPr>
        <w:t xml:space="preserve"> </w:t>
      </w:r>
      <w:r w:rsidR="0003733E">
        <w:rPr>
          <w:rFonts w:cs="Times New Roman"/>
          <w:sz w:val="24"/>
          <w:szCs w:val="24"/>
        </w:rPr>
        <w:t>585/1</w:t>
      </w:r>
      <w:r w:rsidRPr="005314D8">
        <w:rPr>
          <w:rFonts w:cs="Times New Roman"/>
          <w:sz w:val="24"/>
          <w:szCs w:val="24"/>
        </w:rPr>
        <w:t>, druh pozemku:</w:t>
      </w:r>
      <w:r w:rsidR="0003733E">
        <w:rPr>
          <w:rFonts w:cs="Times New Roman"/>
          <w:sz w:val="24"/>
          <w:szCs w:val="24"/>
        </w:rPr>
        <w:t xml:space="preserve"> trvalý trávny porast</w:t>
      </w:r>
      <w:r w:rsidRPr="005314D8">
        <w:rPr>
          <w:rFonts w:cs="Times New Roman"/>
          <w:sz w:val="24"/>
          <w:szCs w:val="24"/>
        </w:rPr>
        <w:t>, o</w:t>
      </w:r>
      <w:r w:rsidR="0003733E">
        <w:rPr>
          <w:rFonts w:cs="Times New Roman"/>
          <w:sz w:val="24"/>
          <w:szCs w:val="24"/>
        </w:rPr>
        <w:t xml:space="preserve"> celkovej </w:t>
      </w:r>
      <w:r w:rsidRPr="005314D8">
        <w:rPr>
          <w:rFonts w:cs="Times New Roman"/>
          <w:sz w:val="24"/>
          <w:szCs w:val="24"/>
        </w:rPr>
        <w:t xml:space="preserve">výmere </w:t>
      </w:r>
      <w:r w:rsidR="008F730E">
        <w:rPr>
          <w:rFonts w:cs="Times New Roman"/>
          <w:sz w:val="24"/>
          <w:szCs w:val="24"/>
        </w:rPr>
        <w:t>6</w:t>
      </w:r>
      <w:r w:rsidR="0003733E">
        <w:rPr>
          <w:rFonts w:cs="Times New Roman"/>
          <w:sz w:val="24"/>
          <w:szCs w:val="24"/>
        </w:rPr>
        <w:t>1</w:t>
      </w:r>
      <w:r w:rsidRPr="005314D8">
        <w:rPr>
          <w:rFonts w:cs="Times New Roman"/>
          <w:sz w:val="24"/>
          <w:szCs w:val="24"/>
        </w:rPr>
        <w:t xml:space="preserve"> m</w:t>
      </w:r>
      <w:r w:rsidRPr="005314D8">
        <w:rPr>
          <w:rFonts w:cs="Times New Roman"/>
          <w:sz w:val="24"/>
          <w:szCs w:val="24"/>
          <w:vertAlign w:val="superscript"/>
        </w:rPr>
        <w:t>2</w:t>
      </w:r>
      <w:r w:rsidRPr="005314D8">
        <w:rPr>
          <w:rFonts w:cs="Times New Roman"/>
          <w:sz w:val="24"/>
          <w:szCs w:val="24"/>
        </w:rPr>
        <w:t>,</w:t>
      </w:r>
      <w:r w:rsidR="0003733E">
        <w:rPr>
          <w:rFonts w:cs="Times New Roman"/>
          <w:sz w:val="24"/>
          <w:szCs w:val="24"/>
        </w:rPr>
        <w:t xml:space="preserve"> z toho spoluvlastnícky podiel 48/21504 čo je 0,136 m</w:t>
      </w:r>
      <w:r w:rsidR="0003733E">
        <w:rPr>
          <w:rFonts w:ascii="Aptos" w:hAnsi="Aptos" w:cs="Times New Roman"/>
          <w:sz w:val="24"/>
          <w:szCs w:val="24"/>
        </w:rPr>
        <w:t xml:space="preserve">2, </w:t>
      </w:r>
      <w:r>
        <w:rPr>
          <w:rFonts w:cs="Times New Roman"/>
          <w:sz w:val="24"/>
          <w:szCs w:val="24"/>
        </w:rPr>
        <w:t xml:space="preserve">vedenom okresným úradom Kysucké Nové Mesto, </w:t>
      </w:r>
      <w:r w:rsidRPr="005314D8">
        <w:rPr>
          <w:rFonts w:cs="Times New Roman"/>
          <w:sz w:val="24"/>
          <w:szCs w:val="24"/>
        </w:rPr>
        <w:t xml:space="preserve">katastrálne územie Ochodnica, evidovaná na LV </w:t>
      </w:r>
      <w:r w:rsidR="0003733E">
        <w:rPr>
          <w:rFonts w:cs="Times New Roman"/>
          <w:sz w:val="24"/>
          <w:szCs w:val="24"/>
        </w:rPr>
        <w:t>7348</w:t>
      </w:r>
      <w:r>
        <w:rPr>
          <w:rFonts w:cs="Times New Roman"/>
          <w:sz w:val="24"/>
          <w:szCs w:val="24"/>
        </w:rPr>
        <w:t xml:space="preserve">. </w:t>
      </w:r>
    </w:p>
    <w:p w14:paraId="597F8A46" w14:textId="77777777" w:rsidR="005314D8" w:rsidRDefault="005314D8" w:rsidP="005314D8">
      <w:pPr>
        <w:pStyle w:val="Bezriadkovania"/>
        <w:rPr>
          <w:rFonts w:cs="Times New Roman"/>
          <w:sz w:val="24"/>
          <w:szCs w:val="24"/>
        </w:rPr>
      </w:pPr>
    </w:p>
    <w:p w14:paraId="0CE88D6E" w14:textId="77777777" w:rsidR="005314D8" w:rsidRPr="005314D8" w:rsidRDefault="005314D8" w:rsidP="005314D8">
      <w:pPr>
        <w:pStyle w:val="Bezriadkovania"/>
        <w:rPr>
          <w:b/>
          <w:sz w:val="24"/>
          <w:szCs w:val="24"/>
        </w:rPr>
      </w:pPr>
      <w:r w:rsidRPr="005314D8">
        <w:rPr>
          <w:rFonts w:cs="Times New Roman"/>
          <w:b/>
          <w:sz w:val="24"/>
          <w:szCs w:val="24"/>
        </w:rPr>
        <w:t xml:space="preserve">Kupujúci: </w:t>
      </w:r>
    </w:p>
    <w:p w14:paraId="50865AF3" w14:textId="3C6EF306" w:rsidR="00701B58" w:rsidRDefault="00893A7B" w:rsidP="00701B58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13428B">
        <w:rPr>
          <w:sz w:val="24"/>
          <w:szCs w:val="24"/>
        </w:rPr>
        <w:t xml:space="preserve">Alena </w:t>
      </w:r>
      <w:proofErr w:type="spellStart"/>
      <w:r w:rsidR="0013428B">
        <w:rPr>
          <w:sz w:val="24"/>
          <w:szCs w:val="24"/>
        </w:rPr>
        <w:t>Taranová</w:t>
      </w:r>
      <w:proofErr w:type="spellEnd"/>
      <w:r w:rsidR="006F1D8F" w:rsidRPr="006F1D8F">
        <w:rPr>
          <w:sz w:val="24"/>
          <w:szCs w:val="24"/>
        </w:rPr>
        <w:t>,</w:t>
      </w:r>
      <w:r w:rsidR="001342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Puškinova 6, Bratislava </w:t>
      </w:r>
    </w:p>
    <w:p w14:paraId="4D5BF9A3" w14:textId="77777777" w:rsidR="006F1D8F" w:rsidRPr="006F1D8F" w:rsidRDefault="006F1D8F" w:rsidP="006F1D8F">
      <w:pPr>
        <w:pStyle w:val="Bezriadkovania"/>
        <w:rPr>
          <w:b/>
        </w:rPr>
      </w:pPr>
      <w:r w:rsidRPr="006F1D8F">
        <w:rPr>
          <w:b/>
        </w:rPr>
        <w:t xml:space="preserve">Podmienky predaja: </w:t>
      </w:r>
    </w:p>
    <w:p w14:paraId="5C84C87E" w14:textId="2F0F1879" w:rsidR="006F1D8F" w:rsidRPr="006F1D8F" w:rsidRDefault="006F1D8F" w:rsidP="006F1D8F">
      <w:pPr>
        <w:pStyle w:val="Bezriadkovania"/>
        <w:rPr>
          <w:rFonts w:cstheme="minorHAnsi"/>
          <w:sz w:val="24"/>
          <w:szCs w:val="24"/>
        </w:rPr>
      </w:pPr>
      <w:r w:rsidRPr="006F1D8F">
        <w:rPr>
          <w:sz w:val="24"/>
          <w:szCs w:val="24"/>
        </w:rPr>
        <w:t xml:space="preserve">- cena predaja </w:t>
      </w:r>
      <w:r w:rsidR="00893A7B">
        <w:rPr>
          <w:sz w:val="24"/>
          <w:szCs w:val="24"/>
        </w:rPr>
        <w:t>41,67</w:t>
      </w:r>
      <w:r w:rsidR="008F730E">
        <w:rPr>
          <w:sz w:val="24"/>
          <w:szCs w:val="24"/>
        </w:rPr>
        <w:t xml:space="preserve"> </w:t>
      </w:r>
      <w:r w:rsidRPr="006F1D8F">
        <w:rPr>
          <w:sz w:val="24"/>
          <w:szCs w:val="24"/>
        </w:rPr>
        <w:t xml:space="preserve"> €/m</w:t>
      </w:r>
      <w:r w:rsidRPr="006F1D8F">
        <w:rPr>
          <w:rFonts w:cstheme="minorHAnsi"/>
          <w:sz w:val="24"/>
          <w:szCs w:val="24"/>
        </w:rPr>
        <w:t>²</w:t>
      </w:r>
    </w:p>
    <w:p w14:paraId="6D0C614A" w14:textId="2112BB98" w:rsidR="006F1D8F" w:rsidRDefault="006F1D8F" w:rsidP="006F1D8F">
      <w:pPr>
        <w:pStyle w:val="Bezriadkovania"/>
        <w:rPr>
          <w:rFonts w:cstheme="minorHAnsi"/>
          <w:sz w:val="24"/>
          <w:szCs w:val="24"/>
        </w:rPr>
      </w:pPr>
      <w:r w:rsidRPr="006F1D8F">
        <w:rPr>
          <w:rFonts w:cstheme="minorHAnsi"/>
          <w:sz w:val="24"/>
          <w:szCs w:val="24"/>
        </w:rPr>
        <w:t xml:space="preserve">- výmera :  </w:t>
      </w:r>
      <w:r w:rsidR="0013428B">
        <w:rPr>
          <w:rFonts w:cstheme="minorHAnsi"/>
          <w:sz w:val="24"/>
          <w:szCs w:val="24"/>
        </w:rPr>
        <w:t>0,136</w:t>
      </w:r>
      <w:r w:rsidRPr="006F1D8F">
        <w:rPr>
          <w:rFonts w:cstheme="minorHAnsi"/>
          <w:sz w:val="24"/>
          <w:szCs w:val="24"/>
        </w:rPr>
        <w:t xml:space="preserve"> m²</w:t>
      </w:r>
    </w:p>
    <w:p w14:paraId="0EFD33B8" w14:textId="6071E216" w:rsidR="006F1D8F" w:rsidRDefault="006F1D8F" w:rsidP="006F1D8F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sumu spolu: </w:t>
      </w:r>
      <w:r w:rsidR="00893A7B">
        <w:rPr>
          <w:rFonts w:cstheme="minorHAnsi"/>
          <w:sz w:val="24"/>
          <w:szCs w:val="24"/>
        </w:rPr>
        <w:t>5,70</w:t>
      </w:r>
      <w:r>
        <w:rPr>
          <w:rFonts w:cstheme="minorHAnsi"/>
          <w:sz w:val="24"/>
          <w:szCs w:val="24"/>
        </w:rPr>
        <w:t xml:space="preserve"> €</w:t>
      </w:r>
      <w:r w:rsidR="00F55908">
        <w:rPr>
          <w:rFonts w:cstheme="minorHAnsi"/>
          <w:sz w:val="24"/>
          <w:szCs w:val="24"/>
        </w:rPr>
        <w:t xml:space="preserve"> </w:t>
      </w:r>
    </w:p>
    <w:p w14:paraId="22B5D99C" w14:textId="5CD8DDFD" w:rsidR="006F1D8F" w:rsidRDefault="00F55908" w:rsidP="006F1D8F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569FF41" w14:textId="77777777" w:rsidR="008F730E" w:rsidRDefault="008F730E" w:rsidP="006F1D8F">
      <w:pPr>
        <w:pStyle w:val="Bezriadkovania"/>
        <w:rPr>
          <w:rFonts w:cstheme="minorHAnsi"/>
          <w:sz w:val="24"/>
          <w:szCs w:val="24"/>
        </w:rPr>
      </w:pPr>
    </w:p>
    <w:p w14:paraId="0BC65787" w14:textId="3F7014FB" w:rsidR="00CD3D47" w:rsidRPr="009122D4" w:rsidRDefault="006F1D8F" w:rsidP="006F1D8F">
      <w:pPr>
        <w:pStyle w:val="Bezriadkovania"/>
        <w:rPr>
          <w:rFonts w:cstheme="minorHAnsi"/>
          <w:sz w:val="24"/>
          <w:szCs w:val="24"/>
        </w:rPr>
      </w:pPr>
      <w:r w:rsidRPr="009122D4">
        <w:rPr>
          <w:rFonts w:cstheme="minorHAnsi"/>
          <w:sz w:val="24"/>
          <w:szCs w:val="24"/>
        </w:rPr>
        <w:t xml:space="preserve">Osobitný zreteľ: </w:t>
      </w:r>
    </w:p>
    <w:p w14:paraId="3B9BAF75" w14:textId="59E03FDA" w:rsidR="002D3C3E" w:rsidRPr="009122D4" w:rsidRDefault="002D3C3E" w:rsidP="009122D4">
      <w:pPr>
        <w:pStyle w:val="Bezriadkovania"/>
        <w:jc w:val="both"/>
        <w:rPr>
          <w:rFonts w:cstheme="minorHAnsi"/>
          <w:sz w:val="24"/>
          <w:szCs w:val="24"/>
        </w:rPr>
      </w:pPr>
      <w:r w:rsidRPr="009122D4">
        <w:rPr>
          <w:rFonts w:cstheme="minorHAnsi"/>
          <w:sz w:val="24"/>
          <w:szCs w:val="24"/>
        </w:rPr>
        <w:t xml:space="preserve">Žiadateľ zistil, že dlhodobo užívajú </w:t>
      </w:r>
      <w:r w:rsidR="0013428B" w:rsidRPr="009122D4">
        <w:rPr>
          <w:rFonts w:cstheme="minorHAnsi"/>
          <w:sz w:val="24"/>
          <w:szCs w:val="24"/>
        </w:rPr>
        <w:t xml:space="preserve">pozemok </w:t>
      </w:r>
      <w:r w:rsidRPr="009122D4">
        <w:rPr>
          <w:rFonts w:cstheme="minorHAnsi"/>
          <w:sz w:val="24"/>
          <w:szCs w:val="24"/>
        </w:rPr>
        <w:t xml:space="preserve">v presvedčení a v dobrej viere, že je ich vlastníctvom. </w:t>
      </w:r>
    </w:p>
    <w:p w14:paraId="5EA6E528" w14:textId="43221CA6" w:rsidR="002D3C3E" w:rsidRPr="009122D4" w:rsidRDefault="002D3C3E" w:rsidP="009122D4">
      <w:pPr>
        <w:pStyle w:val="Bezriadkovania"/>
        <w:jc w:val="both"/>
        <w:rPr>
          <w:rFonts w:cstheme="minorHAnsi"/>
          <w:sz w:val="24"/>
          <w:szCs w:val="24"/>
        </w:rPr>
      </w:pPr>
      <w:r w:rsidRPr="009122D4">
        <w:rPr>
          <w:rFonts w:cstheme="minorHAnsi"/>
          <w:sz w:val="24"/>
          <w:szCs w:val="24"/>
        </w:rPr>
        <w:t>Pozemok</w:t>
      </w:r>
      <w:r w:rsidR="0013428B" w:rsidRPr="009122D4">
        <w:rPr>
          <w:rFonts w:cstheme="minorHAnsi"/>
          <w:sz w:val="24"/>
          <w:szCs w:val="24"/>
        </w:rPr>
        <w:t xml:space="preserve"> </w:t>
      </w:r>
      <w:r w:rsidRPr="009122D4">
        <w:rPr>
          <w:rFonts w:cstheme="minorHAnsi"/>
          <w:sz w:val="24"/>
          <w:szCs w:val="24"/>
        </w:rPr>
        <w:t>pre obec je nepotrebný</w:t>
      </w:r>
      <w:r w:rsidR="0013428B" w:rsidRPr="009122D4">
        <w:rPr>
          <w:rFonts w:cstheme="minorHAnsi"/>
          <w:sz w:val="24"/>
          <w:szCs w:val="24"/>
        </w:rPr>
        <w:t xml:space="preserve">, nemá prístup naň </w:t>
      </w:r>
      <w:r w:rsidRPr="009122D4">
        <w:rPr>
          <w:rFonts w:cstheme="minorHAnsi"/>
          <w:sz w:val="24"/>
          <w:szCs w:val="24"/>
        </w:rPr>
        <w:t xml:space="preserve"> a</w:t>
      </w:r>
      <w:r w:rsidR="0013428B" w:rsidRPr="009122D4">
        <w:rPr>
          <w:rFonts w:cstheme="minorHAnsi"/>
          <w:sz w:val="24"/>
          <w:szCs w:val="24"/>
        </w:rPr>
        <w:t> </w:t>
      </w:r>
      <w:r w:rsidRPr="009122D4">
        <w:rPr>
          <w:rFonts w:cstheme="minorHAnsi"/>
          <w:sz w:val="24"/>
          <w:szCs w:val="24"/>
        </w:rPr>
        <w:t>nevyužíva</w:t>
      </w:r>
      <w:r w:rsidR="0013428B" w:rsidRPr="009122D4">
        <w:rPr>
          <w:rFonts w:cstheme="minorHAnsi"/>
          <w:sz w:val="24"/>
          <w:szCs w:val="24"/>
        </w:rPr>
        <w:t xml:space="preserve"> ho. </w:t>
      </w:r>
    </w:p>
    <w:p w14:paraId="35EE5B1E" w14:textId="77777777" w:rsidR="009122D4" w:rsidRDefault="009D22C9" w:rsidP="009122D4">
      <w:pPr>
        <w:pStyle w:val="Bezriadkovania"/>
        <w:jc w:val="both"/>
        <w:rPr>
          <w:sz w:val="24"/>
          <w:szCs w:val="24"/>
        </w:rPr>
      </w:pPr>
      <w:r w:rsidRPr="009122D4">
        <w:rPr>
          <w:sz w:val="24"/>
          <w:szCs w:val="24"/>
        </w:rPr>
        <w:t>Pozemok</w:t>
      </w:r>
      <w:r w:rsidRPr="009122D4">
        <w:rPr>
          <w:sz w:val="24"/>
          <w:szCs w:val="24"/>
        </w:rPr>
        <w:t>, ktorého prevodom sa prispeje k účelnejšiemu využívaniu iného majetku, účelnejšie usporiadanie majetkových pomerov s ohľadom na tvar a rozmery pozemkov vo vlastníctve žiadateľa</w:t>
      </w:r>
      <w:r w:rsidR="009122D4">
        <w:rPr>
          <w:sz w:val="24"/>
          <w:szCs w:val="24"/>
        </w:rPr>
        <w:t>.</w:t>
      </w:r>
    </w:p>
    <w:p w14:paraId="0BA16FD2" w14:textId="3A112CE0" w:rsidR="009D22C9" w:rsidRPr="009122D4" w:rsidRDefault="009D22C9" w:rsidP="009122D4">
      <w:pPr>
        <w:pStyle w:val="Bezriadkovania"/>
        <w:jc w:val="both"/>
        <w:rPr>
          <w:sz w:val="24"/>
          <w:szCs w:val="24"/>
        </w:rPr>
      </w:pPr>
      <w:r w:rsidRPr="009122D4">
        <w:rPr>
          <w:sz w:val="24"/>
          <w:szCs w:val="24"/>
        </w:rPr>
        <w:t xml:space="preserve"> </w:t>
      </w:r>
      <w:r w:rsidR="009122D4">
        <w:rPr>
          <w:sz w:val="24"/>
          <w:szCs w:val="24"/>
        </w:rPr>
        <w:t>I</w:t>
      </w:r>
      <w:bookmarkStart w:id="0" w:name="_GoBack"/>
      <w:bookmarkEnd w:id="0"/>
      <w:r w:rsidRPr="009122D4">
        <w:rPr>
          <w:sz w:val="24"/>
          <w:szCs w:val="24"/>
        </w:rPr>
        <w:t>de o prevod pozemku s nízkou výmerou 0,136 m².</w:t>
      </w:r>
    </w:p>
    <w:p w14:paraId="0EB1D3DE" w14:textId="77777777" w:rsidR="009D22C9" w:rsidRPr="009122D4" w:rsidRDefault="009D22C9" w:rsidP="009122D4">
      <w:pPr>
        <w:pStyle w:val="Bezriadkovania"/>
        <w:jc w:val="both"/>
        <w:rPr>
          <w:rFonts w:cstheme="minorHAnsi"/>
          <w:sz w:val="24"/>
          <w:szCs w:val="24"/>
        </w:rPr>
      </w:pPr>
    </w:p>
    <w:p w14:paraId="43B21E93" w14:textId="01CB83DA" w:rsidR="002D3C3E" w:rsidRDefault="002D3C3E" w:rsidP="009122D4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základe Uznesenia Obecného zastupiteľstva obce Ochodnica č.</w:t>
      </w:r>
      <w:r w:rsidR="0013428B">
        <w:rPr>
          <w:rFonts w:cstheme="minorHAnsi"/>
          <w:sz w:val="24"/>
          <w:szCs w:val="24"/>
        </w:rPr>
        <w:t xml:space="preserve"> </w:t>
      </w:r>
      <w:r w:rsidR="00893A7B">
        <w:rPr>
          <w:rFonts w:cstheme="minorHAnsi"/>
          <w:sz w:val="24"/>
          <w:szCs w:val="24"/>
        </w:rPr>
        <w:t xml:space="preserve">128/2025 </w:t>
      </w:r>
      <w:r>
        <w:rPr>
          <w:rFonts w:cstheme="minorHAnsi"/>
          <w:sz w:val="24"/>
          <w:szCs w:val="24"/>
        </w:rPr>
        <w:t xml:space="preserve">zo dňa </w:t>
      </w:r>
      <w:r w:rsidR="00893A7B">
        <w:rPr>
          <w:rFonts w:cstheme="minorHAnsi"/>
          <w:sz w:val="24"/>
          <w:szCs w:val="24"/>
        </w:rPr>
        <w:t>24.7.2025</w:t>
      </w:r>
      <w:r w:rsidR="008F730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schvaľuje zverejnenie zámeru. </w:t>
      </w:r>
    </w:p>
    <w:p w14:paraId="2E411A86" w14:textId="77777777" w:rsidR="002D3C3E" w:rsidRDefault="002D3C3E">
      <w:pPr>
        <w:rPr>
          <w:rFonts w:cstheme="minorHAnsi"/>
          <w:sz w:val="24"/>
          <w:szCs w:val="24"/>
        </w:rPr>
      </w:pPr>
    </w:p>
    <w:p w14:paraId="12A34BD7" w14:textId="77777777" w:rsidR="002D3C3E" w:rsidRPr="002D3C3E" w:rsidRDefault="002D3C3E" w:rsidP="002D3C3E">
      <w:pPr>
        <w:pStyle w:val="Bezriadkovania"/>
        <w:rPr>
          <w:i/>
          <w:sz w:val="24"/>
          <w:szCs w:val="24"/>
        </w:rPr>
      </w:pPr>
      <w:r w:rsidRPr="002D3C3E">
        <w:rPr>
          <w:sz w:val="24"/>
          <w:szCs w:val="24"/>
        </w:rPr>
        <w:t xml:space="preserve">Doba zverejnenia: </w:t>
      </w:r>
      <w:r w:rsidRPr="002D3C3E">
        <w:rPr>
          <w:i/>
          <w:sz w:val="24"/>
          <w:szCs w:val="24"/>
        </w:rPr>
        <w:t xml:space="preserve">15 dní </w:t>
      </w:r>
    </w:p>
    <w:p w14:paraId="1DA143AF" w14:textId="7D9521B2" w:rsidR="002D3C3E" w:rsidRPr="002D3C3E" w:rsidRDefault="002D3C3E" w:rsidP="002D3C3E">
      <w:pPr>
        <w:pStyle w:val="Bezriadkovania"/>
        <w:rPr>
          <w:sz w:val="24"/>
          <w:szCs w:val="24"/>
        </w:rPr>
      </w:pPr>
      <w:r w:rsidRPr="002D3C3E">
        <w:rPr>
          <w:sz w:val="24"/>
          <w:szCs w:val="24"/>
        </w:rPr>
        <w:t xml:space="preserve">Deň zverejnenia: </w:t>
      </w:r>
      <w:r w:rsidR="00893A7B">
        <w:rPr>
          <w:sz w:val="24"/>
          <w:szCs w:val="24"/>
        </w:rPr>
        <w:t>12</w:t>
      </w:r>
      <w:r w:rsidR="0013428B">
        <w:rPr>
          <w:sz w:val="24"/>
          <w:szCs w:val="24"/>
        </w:rPr>
        <w:t>.0</w:t>
      </w:r>
      <w:r w:rsidR="00893A7B">
        <w:rPr>
          <w:sz w:val="24"/>
          <w:szCs w:val="24"/>
        </w:rPr>
        <w:t>8</w:t>
      </w:r>
      <w:r w:rsidR="0013428B">
        <w:rPr>
          <w:sz w:val="24"/>
          <w:szCs w:val="24"/>
        </w:rPr>
        <w:t>.2025</w:t>
      </w:r>
    </w:p>
    <w:p w14:paraId="4EAE5C7A" w14:textId="5DA659F5" w:rsidR="006F1D8F" w:rsidRDefault="002D3C3E" w:rsidP="002D3C3E">
      <w:pPr>
        <w:pStyle w:val="Bezriadkovania"/>
      </w:pPr>
      <w:r w:rsidRPr="002D3C3E">
        <w:rPr>
          <w:sz w:val="24"/>
          <w:szCs w:val="24"/>
        </w:rPr>
        <w:t>Deň zvesenia:</w:t>
      </w:r>
      <w:r>
        <w:t xml:space="preserve"> </w:t>
      </w:r>
      <w:r w:rsidR="0097039B">
        <w:t>28.08.2025</w:t>
      </w:r>
      <w:r w:rsidR="006F1D8F">
        <w:br w:type="page"/>
      </w:r>
    </w:p>
    <w:p w14:paraId="121E8E3D" w14:textId="77777777" w:rsidR="006F1D8F" w:rsidRDefault="006F1D8F" w:rsidP="006F1D8F">
      <w:pPr>
        <w:pStyle w:val="Bezriadkovania"/>
      </w:pPr>
    </w:p>
    <w:p w14:paraId="39436C70" w14:textId="77777777" w:rsidR="006F1D8F" w:rsidRPr="006F1D8F" w:rsidRDefault="006F1D8F" w:rsidP="00701B58">
      <w:pPr>
        <w:tabs>
          <w:tab w:val="left" w:pos="2835"/>
        </w:tabs>
        <w:rPr>
          <w:sz w:val="24"/>
          <w:szCs w:val="24"/>
        </w:rPr>
      </w:pPr>
    </w:p>
    <w:sectPr w:rsidR="006F1D8F" w:rsidRPr="006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58"/>
    <w:rsid w:val="0003733E"/>
    <w:rsid w:val="001211DB"/>
    <w:rsid w:val="001302E7"/>
    <w:rsid w:val="0013428B"/>
    <w:rsid w:val="002D3C3E"/>
    <w:rsid w:val="00530DF4"/>
    <w:rsid w:val="005314D8"/>
    <w:rsid w:val="006F1D8F"/>
    <w:rsid w:val="00701B58"/>
    <w:rsid w:val="00795102"/>
    <w:rsid w:val="00883703"/>
    <w:rsid w:val="00893A7B"/>
    <w:rsid w:val="008A562E"/>
    <w:rsid w:val="008F730E"/>
    <w:rsid w:val="009122D4"/>
    <w:rsid w:val="0097039B"/>
    <w:rsid w:val="009D22C9"/>
    <w:rsid w:val="00C17EBE"/>
    <w:rsid w:val="00CD3D47"/>
    <w:rsid w:val="00E042B4"/>
    <w:rsid w:val="00F55908"/>
    <w:rsid w:val="00F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EFDE"/>
  <w15:chartTrackingRefBased/>
  <w15:docId w15:val="{09845067-AF47-42D5-8C6C-6ED506FF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01B58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70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">
    <w:name w:val="Základný text_"/>
    <w:basedOn w:val="Predvolenpsmoodseku"/>
    <w:link w:val="Zkladntext1"/>
    <w:rsid w:val="005314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314D8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ČERVENÁ Dana</cp:lastModifiedBy>
  <cp:revision>3</cp:revision>
  <cp:lastPrinted>2024-11-25T12:58:00Z</cp:lastPrinted>
  <dcterms:created xsi:type="dcterms:W3CDTF">2025-08-12T12:10:00Z</dcterms:created>
  <dcterms:modified xsi:type="dcterms:W3CDTF">2025-08-12T12:11:00Z</dcterms:modified>
</cp:coreProperties>
</file>