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B6" w:rsidRDefault="00EA0EB6" w:rsidP="00EA0EB6">
      <w:pPr>
        <w:spacing w:after="0" w:line="36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POVINNÉ PREDPRIMÁRNE VZDELÁVANIE</w:t>
      </w:r>
    </w:p>
    <w:p w:rsidR="00EA0EB6" w:rsidRDefault="00EA0EB6" w:rsidP="00EA0EB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0EB6" w:rsidRDefault="00EA0EB6" w:rsidP="00EA0E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Deti, pre ktoré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vzdelávanie povinné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Dieťa, ktoré navštevuje materskú školu a do 31. 08. 2021 (vrátane) dosiahne päť rokov veku, sa bez povinnosti opätovne žiadať o prijatie do materskej školy automaticky stáva od  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septembra 2021 dieťaťom plniacim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vzdelávanie.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ale rodič dieťaťa, pre ktoré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povinné, rozhodne, že dieťa prihlási na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do inej materskej školy, ako je tá, ktorú navštevuje pred začiatkom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vzdelávania, o prijatie dieťaťa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novej materskej školy musí požiadať a k žiadosti musí priložiť potvrdenie o zdravotnej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spôsobilosti od všeobecného lekára pre deti a dorast, ktoré obsahuje aj údaj o povinnom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očkovaní; v prípade, že týmto dieťaťom bude dieťa so špeciálnymi výchovno-vzdelávacími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potrebami (ďalej len „ŠVVP“), priloží rodič aj vyjadrenie príslušného zariadenia výchovného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poradenstva a prevencie a odporučenie všeobecného lekára pre deti a dorast.</w:t>
      </w:r>
    </w:p>
    <w:p w:rsidR="00EA0EB6" w:rsidRDefault="00EA0EB6" w:rsidP="00EA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EB6" w:rsidRDefault="00EA0EB6" w:rsidP="00EA0E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Povinné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vzdelávanie dieťaťa, ktoré nedovŕši päť rokov veku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Ak rodič požiada, aby bolo na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 materskej škole prijaté dieťa, ktoré nedovŕšilo piaty rok veku do 31. augusta 2021, je povinný k žiadosti predložiť súhlasné vyjadrenie príslušného zariadenia výchovného poradenstva a prevencie a súhlasné vyjadrenie všeobecného lekára pre deti a dorast.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B6" w:rsidRDefault="00EA0EB6" w:rsidP="00EA0E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Deti pokračujúce v plnení povinného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EA0EB6" w:rsidRDefault="00EA0EB6" w:rsidP="00EA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 materskej škole trvá jeden školský rok; ak dieťa po dovŕšení šiesteho roka veku nedosiahne školskú spôsobilosť, riaditeľ materskej školy rozhodne o pokračovaní plnenia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v materskej škole na základe písomného súhlasu príslušného zariadenia výchovného poradenstva a prevencie, písomného súhlasu všeobecného lekára pre deti a dorast a s informovaným súhlasom rodiča.</w:t>
      </w:r>
    </w:p>
    <w:p w:rsidR="004952E7" w:rsidRPr="00F039B2" w:rsidRDefault="00EA0EB6">
      <w:pPr>
        <w:rPr>
          <w:rFonts w:ascii="Times New Roman" w:hAnsi="Times New Roman" w:cs="Times New Roman"/>
          <w:i/>
        </w:rPr>
      </w:pPr>
      <w:r w:rsidRPr="00F039B2">
        <w:rPr>
          <w:rFonts w:ascii="Times New Roman" w:hAnsi="Times New Roman" w:cs="Times New Roman"/>
          <w:i/>
        </w:rPr>
        <w:t>(Manuál</w:t>
      </w:r>
      <w:r w:rsidR="00F039B2" w:rsidRPr="00F039B2">
        <w:rPr>
          <w:rFonts w:ascii="Times New Roman" w:hAnsi="Times New Roman" w:cs="Times New Roman"/>
          <w:i/>
        </w:rPr>
        <w:t xml:space="preserve"> MŠ SR</w:t>
      </w:r>
      <w:r w:rsidRPr="00F039B2">
        <w:rPr>
          <w:rFonts w:ascii="Times New Roman" w:hAnsi="Times New Roman" w:cs="Times New Roman"/>
          <w:i/>
        </w:rPr>
        <w:t xml:space="preserve">: </w:t>
      </w:r>
      <w:proofErr w:type="spellStart"/>
      <w:r w:rsidR="00F039B2" w:rsidRPr="00F039B2">
        <w:rPr>
          <w:rFonts w:ascii="Times New Roman" w:hAnsi="Times New Roman" w:cs="Times New Roman"/>
          <w:i/>
        </w:rPr>
        <w:t>Predprimárne</w:t>
      </w:r>
      <w:proofErr w:type="spellEnd"/>
      <w:r w:rsidR="00F039B2" w:rsidRPr="00F039B2">
        <w:rPr>
          <w:rFonts w:ascii="Times New Roman" w:hAnsi="Times New Roman" w:cs="Times New Roman"/>
          <w:i/>
        </w:rPr>
        <w:t xml:space="preserve"> vzdelávanie detí 2021/9804:1-A2110)</w:t>
      </w:r>
      <w:bookmarkStart w:id="0" w:name="_GoBack"/>
      <w:bookmarkEnd w:id="0"/>
    </w:p>
    <w:sectPr w:rsidR="004952E7" w:rsidRPr="00F0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6"/>
    <w:rsid w:val="004952E7"/>
    <w:rsid w:val="00EA0EB6"/>
    <w:rsid w:val="00F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666D-A05F-4DF0-AA58-A164536C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E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1</cp:revision>
  <dcterms:created xsi:type="dcterms:W3CDTF">2021-03-25T08:47:00Z</dcterms:created>
  <dcterms:modified xsi:type="dcterms:W3CDTF">2021-03-25T09:09:00Z</dcterms:modified>
</cp:coreProperties>
</file>